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Консультация для родителей по теме</w:t>
      </w:r>
      <w:r>
        <w:rPr>
          <w:rStyle w:val="c0"/>
          <w:color w:val="111111"/>
          <w:sz w:val="28"/>
          <w:szCs w:val="28"/>
        </w:rPr>
        <w:t>: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2"/>
          <w:b/>
          <w:bCs/>
          <w:i/>
          <w:iCs/>
          <w:color w:val="111111"/>
          <w:sz w:val="28"/>
          <w:szCs w:val="28"/>
        </w:rPr>
        <w:t>Безопасность детей дома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111111"/>
          <w:sz w:val="28"/>
          <w:szCs w:val="28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right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Подготовил: старший воспитатель Ермохина Л.С.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right"/>
        <w:rPr>
          <w:rStyle w:val="c0"/>
          <w:color w:val="111111"/>
          <w:sz w:val="28"/>
          <w:szCs w:val="28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ind w:firstLine="36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Детская </w:t>
      </w:r>
      <w:r>
        <w:rPr>
          <w:rStyle w:val="c2"/>
          <w:b/>
          <w:bCs/>
          <w:color w:val="111111"/>
          <w:sz w:val="28"/>
          <w:szCs w:val="28"/>
        </w:rPr>
        <w:t>безопасность</w:t>
      </w:r>
      <w:r>
        <w:rPr>
          <w:rStyle w:val="c0"/>
          <w:color w:val="111111"/>
          <w:sz w:val="28"/>
          <w:szCs w:val="28"/>
        </w:rPr>
        <w:t>. Как редко мы об этом задумываемся, особенно когда ребенок еще мал…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Статистика несчастных случаев и даже трагедий, которые происходят с детьми, заставляет </w:t>
      </w:r>
      <w:r>
        <w:rPr>
          <w:rStyle w:val="c2"/>
          <w:b/>
          <w:bCs/>
          <w:color w:val="111111"/>
          <w:sz w:val="28"/>
          <w:szCs w:val="28"/>
        </w:rPr>
        <w:t>родителей</w:t>
      </w:r>
      <w:r>
        <w:rPr>
          <w:rStyle w:val="c0"/>
          <w:color w:val="111111"/>
          <w:sz w:val="28"/>
          <w:szCs w:val="28"/>
        </w:rPr>
        <w:t> быть более внимательными. Заботливым </w:t>
      </w:r>
      <w:r>
        <w:rPr>
          <w:rStyle w:val="c2"/>
          <w:b/>
          <w:bCs/>
          <w:color w:val="111111"/>
          <w:sz w:val="28"/>
          <w:szCs w:val="28"/>
        </w:rPr>
        <w:t>родителям</w:t>
      </w:r>
      <w:r>
        <w:rPr>
          <w:rStyle w:val="c0"/>
          <w:color w:val="111111"/>
          <w:sz w:val="28"/>
          <w:szCs w:val="28"/>
        </w:rPr>
        <w:t> важно знать правила </w:t>
      </w:r>
      <w:r>
        <w:rPr>
          <w:rStyle w:val="c2"/>
          <w:b/>
          <w:bCs/>
          <w:color w:val="111111"/>
          <w:sz w:val="28"/>
          <w:szCs w:val="28"/>
        </w:rPr>
        <w:t>безопасности для малыша дома</w:t>
      </w:r>
      <w:r>
        <w:rPr>
          <w:rStyle w:val="c0"/>
          <w:color w:val="111111"/>
          <w:sz w:val="28"/>
          <w:szCs w:val="28"/>
        </w:rPr>
        <w:t>!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8240" behindDoc="1" locked="0" layoutInCell="1" allowOverlap="1" wp14:anchorId="54445559">
            <wp:simplePos x="0" y="0"/>
            <wp:positionH relativeFrom="column">
              <wp:posOffset>233680</wp:posOffset>
            </wp:positionH>
            <wp:positionV relativeFrom="paragraph">
              <wp:posOffset>86360</wp:posOffset>
            </wp:positionV>
            <wp:extent cx="3674745" cy="2223135"/>
            <wp:effectExtent l="0" t="0" r="1905" b="5715"/>
            <wp:wrapTight wrapText="bothSides">
              <wp:wrapPolygon edited="0">
                <wp:start x="0" y="0"/>
                <wp:lineTo x="0" y="21470"/>
                <wp:lineTo x="21499" y="21470"/>
                <wp:lineTo x="214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со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«Мой дом – моя крепость». Всем известно это выражение.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– это то место, где мы чувствуем себя защищёнными от разных неприятностей, бед, несчастных случаев. Это храм спокойствия и любви.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сожалению, не все родители задумываются о безопасности своего ребёнка. Многие считают, что несчастные случаи происходят где-то там, и с их ребёнком ничего произойти не может.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Главной задачей для взрослого и родителей – сделать дом своего малыша безопасным. Очень важно, чтобы всё в доме было устроено под его потребности.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родители, взрослые и члены семьи должны знать элементарные правила безопасности, соблюдать которые необходимо всегда!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же опасного в повседневных предметах обихода, спрашивают себя многие родители?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lastRenderedPageBreak/>
        <w:t> Не оставляйте режущие предметы в открытом доступе</w:t>
      </w:r>
      <w:r>
        <w:rPr>
          <w:rStyle w:val="c1"/>
          <w:color w:val="000000"/>
          <w:sz w:val="28"/>
          <w:szCs w:val="28"/>
        </w:rPr>
        <w:t>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 w:rsidRPr="007A1DAC">
        <w:rPr>
          <w:rFonts w:ascii="Calibri" w:hAnsi="Calibri" w:cs="Calibri"/>
          <w:b/>
          <w:bCs/>
          <w:i/>
          <w:iCs/>
          <w:noProof/>
          <w:color w:val="FF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59264" behindDoc="1" locked="0" layoutInCell="1" allowOverlap="1" wp14:anchorId="5C8B09C0">
            <wp:simplePos x="0" y="0"/>
            <wp:positionH relativeFrom="column">
              <wp:posOffset>300990</wp:posOffset>
            </wp:positionH>
            <wp:positionV relativeFrom="paragraph">
              <wp:posOffset>94615</wp:posOffset>
            </wp:positionV>
            <wp:extent cx="2178050" cy="2195830"/>
            <wp:effectExtent l="0" t="0" r="0" b="0"/>
            <wp:wrapTight wrapText="bothSides">
              <wp:wrapPolygon edited="0">
                <wp:start x="0" y="0"/>
                <wp:lineTo x="0" y="21363"/>
                <wp:lineTo x="21348" y="21363"/>
                <wp:lineTo x="2134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1"/>
          <w:color w:val="000000"/>
          <w:sz w:val="28"/>
          <w:szCs w:val="28"/>
        </w:rPr>
        <w:t> 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</w:p>
    <w:p w:rsidR="007A1DAC" w:rsidRP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Не оставляйте спички в открытом доступе.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  <w:r w:rsidRPr="007A1DAC">
        <w:rPr>
          <w:rFonts w:ascii="Calibri" w:hAnsi="Calibri" w:cs="Calibri"/>
          <w:b/>
          <w:bCs/>
          <w:i/>
          <w:iCs/>
          <w:noProof/>
          <w:color w:val="FF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60288" behindDoc="1" locked="0" layoutInCell="1" allowOverlap="1" wp14:anchorId="61F83C5D">
            <wp:simplePos x="0" y="0"/>
            <wp:positionH relativeFrom="column">
              <wp:posOffset>3263265</wp:posOffset>
            </wp:positionH>
            <wp:positionV relativeFrom="paragraph">
              <wp:posOffset>81280</wp:posOffset>
            </wp:positionV>
            <wp:extent cx="2012950" cy="2504440"/>
            <wp:effectExtent l="0" t="0" r="6350" b="0"/>
            <wp:wrapTight wrapText="bothSides">
              <wp:wrapPolygon edited="0">
                <wp:start x="0" y="0"/>
                <wp:lineTo x="0" y="21359"/>
                <wp:lineTo x="21464" y="21359"/>
                <wp:lineTo x="2146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P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Не оставляйте медикаменты в доступном месте.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7A1DAC">
        <w:rPr>
          <w:rFonts w:ascii="Calibri" w:hAnsi="Calibri" w:cs="Calibri"/>
          <w:b/>
          <w:bCs/>
          <w:i/>
          <w:iCs/>
          <w:noProof/>
          <w:color w:val="FF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61312" behindDoc="1" locked="0" layoutInCell="1" allowOverlap="1" wp14:anchorId="314B913F">
            <wp:simplePos x="0" y="0"/>
            <wp:positionH relativeFrom="column">
              <wp:posOffset>164465</wp:posOffset>
            </wp:positionH>
            <wp:positionV relativeFrom="paragraph">
              <wp:posOffset>132080</wp:posOffset>
            </wp:positionV>
            <wp:extent cx="2409825" cy="2514600"/>
            <wp:effectExtent l="0" t="0" r="9525" b="0"/>
            <wp:wrapTight wrapText="bothSides">
              <wp:wrapPolygon edited="0">
                <wp:start x="0" y="0"/>
                <wp:lineTo x="0" y="21436"/>
                <wp:lineTo x="21515" y="21436"/>
                <wp:lineTo x="2151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  <w:r w:rsidRPr="007A1DAC">
        <w:rPr>
          <w:rFonts w:ascii="Calibri" w:hAnsi="Calibri" w:cs="Calibri"/>
          <w:b/>
          <w:bCs/>
          <w:i/>
          <w:iCs/>
          <w:noProof/>
          <w:color w:val="FF0000"/>
          <w:bdr w:val="single" w:sz="2" w:space="0" w:color="000000" w:frame="1"/>
        </w:rPr>
        <w:drawing>
          <wp:anchor distT="0" distB="0" distL="114300" distR="114300" simplePos="0" relativeHeight="251662336" behindDoc="1" locked="0" layoutInCell="1" allowOverlap="1" wp14:anchorId="3B0FED63">
            <wp:simplePos x="0" y="0"/>
            <wp:positionH relativeFrom="column">
              <wp:posOffset>3263265</wp:posOffset>
            </wp:positionH>
            <wp:positionV relativeFrom="paragraph">
              <wp:posOffset>187325</wp:posOffset>
            </wp:positionV>
            <wp:extent cx="253619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16" y="21340"/>
                <wp:lineTo x="2141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Default="007A1DAC" w:rsidP="007A1DAC">
      <w:pPr>
        <w:rPr>
          <w:rStyle w:val="c1"/>
          <w:b/>
          <w:bCs/>
          <w:i/>
          <w:iCs/>
          <w:color w:val="FF0000"/>
          <w:sz w:val="28"/>
          <w:szCs w:val="28"/>
        </w:rPr>
      </w:pPr>
    </w:p>
    <w:p w:rsidR="007A1DAC" w:rsidRPr="007A1DAC" w:rsidRDefault="007A1DAC" w:rsidP="007A1DAC">
      <w:pPr>
        <w:rPr>
          <w:lang w:eastAsia="ru-RU"/>
        </w:rPr>
      </w:pPr>
      <w:r>
        <w:rPr>
          <w:rStyle w:val="c1"/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 xml:space="preserve">Не 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оставляйте окна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 xml:space="preserve"> открытыми.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</w:p>
    <w:p w:rsidR="007A1DAC" w:rsidRP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bCs/>
          <w:i/>
          <w:iCs/>
          <w:color w:val="FF0000"/>
          <w:sz w:val="22"/>
          <w:szCs w:val="22"/>
        </w:rPr>
      </w:pP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 xml:space="preserve">Следите за 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ребенком, закрывайте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 xml:space="preserve"> 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розетки заглушками</w:t>
      </w:r>
      <w:r w:rsidRPr="007A1DAC">
        <w:rPr>
          <w:rStyle w:val="c1"/>
          <w:b/>
          <w:bCs/>
          <w:i/>
          <w:iCs/>
          <w:color w:val="FF0000"/>
          <w:sz w:val="28"/>
          <w:szCs w:val="28"/>
        </w:rPr>
        <w:t>.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anchor distT="0" distB="0" distL="114300" distR="114300" simplePos="0" relativeHeight="251664384" behindDoc="1" locked="0" layoutInCell="1" allowOverlap="1" wp14:anchorId="0619A8F5" wp14:editId="21738331">
            <wp:simplePos x="0" y="0"/>
            <wp:positionH relativeFrom="column">
              <wp:posOffset>1021715</wp:posOffset>
            </wp:positionH>
            <wp:positionV relativeFrom="paragraph">
              <wp:posOffset>304165</wp:posOffset>
            </wp:positionV>
            <wp:extent cx="339153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75" y="21384"/>
                <wp:lineTo x="2147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1DAC" w:rsidRDefault="007A1DAC" w:rsidP="007A1DAC">
      <w:pPr>
        <w:pStyle w:val="c12"/>
        <w:shd w:val="clear" w:color="auto" w:fill="FFFFFF"/>
        <w:tabs>
          <w:tab w:val="left" w:pos="1660"/>
        </w:tabs>
        <w:spacing w:before="0" w:beforeAutospacing="0" w:after="0" w:afterAutospacing="0"/>
        <w:rPr>
          <w:rStyle w:val="c7"/>
          <w:b/>
          <w:bCs/>
          <w:i/>
          <w:iCs/>
          <w:color w:val="FF0000"/>
          <w:sz w:val="52"/>
          <w:szCs w:val="52"/>
        </w:rPr>
      </w:pPr>
      <w:r>
        <w:rPr>
          <w:rStyle w:val="c7"/>
          <w:b/>
          <w:bCs/>
          <w:i/>
          <w:iCs/>
          <w:color w:val="FF0000"/>
          <w:sz w:val="52"/>
          <w:szCs w:val="52"/>
        </w:rPr>
        <w:tab/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i/>
          <w:iCs/>
          <w:color w:val="FF0000"/>
          <w:sz w:val="52"/>
          <w:szCs w:val="52"/>
        </w:rPr>
      </w:pPr>
      <w:r>
        <w:rPr>
          <w:rStyle w:val="c7"/>
          <w:b/>
          <w:bCs/>
          <w:i/>
          <w:iCs/>
          <w:color w:val="FF0000"/>
          <w:sz w:val="52"/>
          <w:szCs w:val="52"/>
        </w:rPr>
        <w:lastRenderedPageBreak/>
        <w:t xml:space="preserve">Вот 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FF0000"/>
          <w:sz w:val="52"/>
          <w:szCs w:val="52"/>
        </w:rPr>
        <w:t>несколько советов:</w:t>
      </w:r>
    </w:p>
    <w:p w:rsidR="007A1DAC" w:rsidRPr="007A1DAC" w:rsidRDefault="007A1DAC" w:rsidP="007A1DAC">
      <w:pPr>
        <w:pStyle w:val="c10"/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before="30" w:beforeAutospacing="0" w:after="30" w:afterAutospacing="0"/>
        <w:ind w:hanging="1146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Не располагайте</w:t>
      </w:r>
      <w:r>
        <w:rPr>
          <w:rStyle w:val="c17"/>
          <w:color w:val="000000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громоздкие тяжёлые предметы интерьера: настольные лампы, вазы, цветочные горшки и т.п. выше роста ребёнка, на краю стола, полки.</w:t>
      </w:r>
    </w:p>
    <w:p w:rsidR="007A1DAC" w:rsidRDefault="007A1DAC" w:rsidP="007A1DAC">
      <w:pPr>
        <w:pStyle w:val="c10"/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before="30" w:beforeAutospacing="0" w:after="30" w:afterAutospacing="0"/>
        <w:ind w:left="0" w:hanging="709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Закрепите</w:t>
      </w:r>
      <w:r>
        <w:rPr>
          <w:rStyle w:val="c17"/>
          <w:color w:val="000000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все опасные предметы,</w:t>
      </w:r>
      <w:r w:rsidRPr="007A1DAC">
        <w:rPr>
          <w:rStyle w:val="c15"/>
          <w:sz w:val="32"/>
          <w:szCs w:val="32"/>
        </w:rPr>
        <w:t xml:space="preserve"> представляющие опасность для жизни и здоровья ребёнка</w:t>
      </w:r>
      <w:r>
        <w:rPr>
          <w:rStyle w:val="c15"/>
          <w:color w:val="0070C0"/>
          <w:sz w:val="32"/>
          <w:szCs w:val="32"/>
        </w:rPr>
        <w:t>.</w:t>
      </w:r>
    </w:p>
    <w:p w:rsidR="007A1DAC" w:rsidRDefault="007A1DAC" w:rsidP="007A1DAC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Исключите</w:t>
      </w:r>
      <w:r>
        <w:rPr>
          <w:rStyle w:val="c22"/>
          <w:b/>
          <w:bCs/>
          <w:color w:val="000000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передвижение ребёнка по влажному полу.</w:t>
      </w:r>
    </w:p>
    <w:p w:rsidR="007A1DAC" w:rsidRPr="007A1DAC" w:rsidRDefault="007A1DAC" w:rsidP="007A1DAC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Запомните!</w:t>
      </w:r>
      <w:r>
        <w:rPr>
          <w:rStyle w:val="c17"/>
          <w:color w:val="000000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Лекарственные препараты храните в домашней аптечке, в недоступном для детей месте.</w:t>
      </w:r>
    </w:p>
    <w:p w:rsidR="007A1DAC" w:rsidRPr="007A1DAC" w:rsidRDefault="007A1DAC" w:rsidP="007A1DAC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Всегда </w:t>
      </w:r>
      <w:r w:rsidRPr="007A1DAC">
        <w:rPr>
          <w:rStyle w:val="c15"/>
          <w:sz w:val="32"/>
          <w:szCs w:val="32"/>
        </w:rPr>
        <w:t>вставляйте блокираторы в розетки, чтобы ребёнок не смог засунуть в отверстия различные предметы.</w:t>
      </w:r>
    </w:p>
    <w:p w:rsidR="007A1DAC" w:rsidRPr="007A1DAC" w:rsidRDefault="007A1DAC" w:rsidP="007A1DAC">
      <w:pPr>
        <w:pStyle w:val="c10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Храните </w:t>
      </w:r>
      <w:r w:rsidRPr="007A1DAC">
        <w:rPr>
          <w:rStyle w:val="c15"/>
          <w:sz w:val="32"/>
          <w:szCs w:val="32"/>
        </w:rPr>
        <w:t>строительные инструменты в металлическом ящике с надёжным замком – они могут быть опасными, если окажутся в руках ребёнка.</w:t>
      </w:r>
    </w:p>
    <w:p w:rsidR="007A1DAC" w:rsidRPr="007A1DAC" w:rsidRDefault="007A1DAC" w:rsidP="007A1DAC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rStyle w:val="c20"/>
          <w:color w:val="181818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в пределах досягаемости монеты, шпильки, косточки от фруктов и другие мелкие предметы, которые ребёнок может воткнуть себе в нос, ухо, рот.</w:t>
      </w:r>
    </w:p>
    <w:p w:rsidR="007A1DAC" w:rsidRPr="007A1DAC" w:rsidRDefault="007A1DAC" w:rsidP="007A1DAC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Не оставляйте</w:t>
      </w:r>
      <w:r>
        <w:rPr>
          <w:rStyle w:val="c20"/>
          <w:color w:val="181818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открытых подвесных проводов, розеток. Лучше прикрепить их к стене или провести за мебелью.</w:t>
      </w:r>
    </w:p>
    <w:p w:rsidR="007A1DAC" w:rsidRPr="007A1DAC" w:rsidRDefault="007A1DAC" w:rsidP="007A1DAC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Не разрешайте</w:t>
      </w:r>
      <w:r>
        <w:rPr>
          <w:rStyle w:val="c20"/>
          <w:color w:val="181818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детям ставить стул или табуретку и забираться на подоконник.</w:t>
      </w:r>
    </w:p>
    <w:p w:rsidR="007A1DAC" w:rsidRPr="007A1DAC" w:rsidRDefault="007A1DAC" w:rsidP="007A1DAC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Запомните!</w:t>
      </w:r>
      <w:r>
        <w:rPr>
          <w:rStyle w:val="c20"/>
          <w:color w:val="181818"/>
          <w:sz w:val="32"/>
          <w:szCs w:val="32"/>
        </w:rPr>
        <w:t> </w:t>
      </w:r>
      <w:r w:rsidRPr="007A1DAC">
        <w:rPr>
          <w:rStyle w:val="c15"/>
          <w:sz w:val="32"/>
          <w:szCs w:val="32"/>
        </w:rPr>
        <w:t>Некоторые комнатные растения (дифенбахия, манстера, малочай и др.) токсичны, опасны, могут вызвать химический ожог, поэтому их следует держать вдали от детей.</w:t>
      </w:r>
    </w:p>
    <w:p w:rsidR="007A1DAC" w:rsidRPr="00650038" w:rsidRDefault="007A1DAC" w:rsidP="007A1DAC">
      <w:pPr>
        <w:pStyle w:val="c10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Источник опасности</w:t>
      </w:r>
      <w:r>
        <w:rPr>
          <w:rStyle w:val="c20"/>
          <w:color w:val="181818"/>
          <w:sz w:val="32"/>
          <w:szCs w:val="32"/>
        </w:rPr>
        <w:t> </w:t>
      </w:r>
      <w:r>
        <w:rPr>
          <w:rStyle w:val="c15"/>
          <w:color w:val="0070C0"/>
          <w:sz w:val="32"/>
          <w:szCs w:val="32"/>
        </w:rPr>
        <w:t xml:space="preserve">– </w:t>
      </w:r>
      <w:r w:rsidRPr="00650038">
        <w:rPr>
          <w:rStyle w:val="c15"/>
          <w:sz w:val="32"/>
          <w:szCs w:val="32"/>
        </w:rPr>
        <w:t>открытые окна. Когда ребёнок находится в квартире, закрывайте все окна и форточки. Ребёнку всегда интересно, что происходит за окном.</w:t>
      </w:r>
    </w:p>
    <w:p w:rsidR="007A1DAC" w:rsidRPr="00650038" w:rsidRDefault="007A1DAC" w:rsidP="007A1DAC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Не вешайте</w:t>
      </w:r>
      <w:r>
        <w:rPr>
          <w:rStyle w:val="c20"/>
          <w:color w:val="181818"/>
          <w:sz w:val="32"/>
          <w:szCs w:val="32"/>
        </w:rPr>
        <w:t> </w:t>
      </w:r>
      <w:r w:rsidRPr="00650038">
        <w:rPr>
          <w:rStyle w:val="c15"/>
          <w:sz w:val="32"/>
          <w:szCs w:val="32"/>
        </w:rPr>
        <w:t>ребёнку на шею цепочки, крестики, верёвочки, особенно когда укладываете спать.</w:t>
      </w:r>
    </w:p>
    <w:p w:rsidR="007A1DAC" w:rsidRPr="00650038" w:rsidRDefault="007A1DAC" w:rsidP="007A1DAC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Запомните!</w:t>
      </w:r>
      <w:r>
        <w:rPr>
          <w:rStyle w:val="c20"/>
          <w:color w:val="181818"/>
          <w:sz w:val="32"/>
          <w:szCs w:val="32"/>
        </w:rPr>
        <w:t> </w:t>
      </w:r>
      <w:r w:rsidRPr="00650038">
        <w:rPr>
          <w:rStyle w:val="c15"/>
          <w:sz w:val="32"/>
          <w:szCs w:val="32"/>
        </w:rPr>
        <w:t>Шкатулки, комоды, шкафы и т.д. должны быть надёжно закрыты.</w:t>
      </w:r>
    </w:p>
    <w:p w:rsidR="007A1DAC" w:rsidRPr="00650038" w:rsidRDefault="007A1DAC" w:rsidP="007A1DAC">
      <w:pPr>
        <w:pStyle w:val="c10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0"/>
        <w:rPr>
          <w:rFonts w:ascii="Calibri" w:hAnsi="Calibri" w:cs="Calibri"/>
          <w:sz w:val="22"/>
          <w:szCs w:val="22"/>
        </w:rPr>
      </w:pPr>
      <w:r>
        <w:rPr>
          <w:rStyle w:val="c4"/>
          <w:b/>
          <w:bCs/>
          <w:color w:val="FF0000"/>
          <w:sz w:val="32"/>
          <w:szCs w:val="32"/>
          <w:u w:val="single"/>
        </w:rPr>
        <w:t>Убирайте ключи</w:t>
      </w:r>
      <w:r>
        <w:rPr>
          <w:rStyle w:val="c20"/>
          <w:color w:val="181818"/>
          <w:sz w:val="32"/>
          <w:szCs w:val="32"/>
        </w:rPr>
        <w:t> </w:t>
      </w:r>
      <w:r w:rsidRPr="00650038">
        <w:rPr>
          <w:rStyle w:val="c15"/>
          <w:sz w:val="32"/>
          <w:szCs w:val="32"/>
        </w:rPr>
        <w:t>от дверей, во избежание того, чтобы ребёнок не закрылся в комнате.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Опасный </w:t>
      </w:r>
      <w:r>
        <w:rPr>
          <w:rStyle w:val="c2"/>
          <w:b/>
          <w:bCs/>
          <w:color w:val="111111"/>
          <w:sz w:val="28"/>
          <w:szCs w:val="28"/>
        </w:rPr>
        <w:t>домашний быт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Несмотря на то, что слово “опасность” чаще всего ассоциируется с криминалом, стихийными бедствиями и катаклизмами, в быту для ребенка </w:t>
      </w:r>
      <w:r>
        <w:rPr>
          <w:rStyle w:val="c0"/>
          <w:color w:val="111111"/>
          <w:sz w:val="28"/>
          <w:szCs w:val="28"/>
        </w:rPr>
        <w:lastRenderedPageBreak/>
        <w:t>существуют серьезные угрозы его здоровью и даже жизни. Что же грозит малышу в своем доме? И как избежать неприятностей?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предметы, с разбегу налететь на выступающие углы мебели, ради развлечения включить газ или воду…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  <w:u w:val="single"/>
        </w:rPr>
        <w:t>Мебель</w:t>
      </w:r>
      <w:r>
        <w:rPr>
          <w:rStyle w:val="c0"/>
          <w:color w:val="111111"/>
          <w:sz w:val="28"/>
          <w:szCs w:val="28"/>
        </w:rPr>
        <w:t>: как обеспечить </w:t>
      </w:r>
      <w:r>
        <w:rPr>
          <w:rStyle w:val="c2"/>
          <w:b/>
          <w:bCs/>
          <w:color w:val="111111"/>
          <w:sz w:val="28"/>
          <w:szCs w:val="28"/>
        </w:rPr>
        <w:t>безопасность детей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Очень опасны незакрепленные к стене стеллажи </w:t>
      </w:r>
      <w:r>
        <w:rPr>
          <w:rStyle w:val="c0"/>
          <w:i/>
          <w:iCs/>
          <w:color w:val="111111"/>
          <w:sz w:val="28"/>
          <w:szCs w:val="28"/>
        </w:rPr>
        <w:t>(или шкафы)</w:t>
      </w:r>
      <w:r>
        <w:rPr>
          <w:rStyle w:val="c0"/>
          <w:color w:val="111111"/>
          <w:sz w:val="28"/>
          <w:szCs w:val="28"/>
        </w:rPr>
        <w:t> 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углах мебели. Запретить бегать и играть вашему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 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Окна и балкон.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Для ребёнка, который уже научился ходить и залезать на стулья, опасными становятся открытые окна и не застекленные балконы. Возможность забраться на подоконник при открытом окне порой оборачивается трагедией. К сожалению, подобное происходит часто. На не застекленные балконы </w:t>
      </w:r>
      <w:r>
        <w:rPr>
          <w:rStyle w:val="c2"/>
          <w:b/>
          <w:bCs/>
          <w:color w:val="111111"/>
          <w:sz w:val="28"/>
          <w:szCs w:val="28"/>
        </w:rPr>
        <w:t>детей пускать запрещено</w:t>
      </w:r>
      <w:r>
        <w:rPr>
          <w:rStyle w:val="c0"/>
          <w:color w:val="111111"/>
          <w:sz w:val="28"/>
          <w:szCs w:val="28"/>
        </w:rPr>
        <w:t>. Слишком велик риск!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Когда в доме малыш, окна и не застекленные балконы должны быть закрыты. Окна следует оборудовать цепочками или специальными устройствами </w:t>
      </w:r>
      <w:r>
        <w:rPr>
          <w:rStyle w:val="c2"/>
          <w:b/>
          <w:bCs/>
          <w:color w:val="111111"/>
          <w:sz w:val="28"/>
          <w:szCs w:val="28"/>
        </w:rPr>
        <w:t>безопасности</w:t>
      </w:r>
      <w:r>
        <w:rPr>
          <w:rStyle w:val="c0"/>
          <w:color w:val="111111"/>
          <w:sz w:val="28"/>
          <w:szCs w:val="28"/>
        </w:rPr>
        <w:t>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Электричество. Как </w:t>
      </w:r>
      <w:r>
        <w:rPr>
          <w:rStyle w:val="c2"/>
          <w:b/>
          <w:bCs/>
          <w:color w:val="111111"/>
          <w:sz w:val="28"/>
          <w:szCs w:val="28"/>
        </w:rPr>
        <w:t>обезопасить детей</w:t>
      </w:r>
      <w:r>
        <w:rPr>
          <w:rStyle w:val="c0"/>
          <w:color w:val="111111"/>
          <w:sz w:val="28"/>
          <w:szCs w:val="28"/>
        </w:rPr>
        <w:t> дошкольного возраста.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Провода от электроприборов желательно размещать за мебелью вдоль стен, чтобы ребенок не мог до них добраться. Одна из типичных </w:t>
      </w:r>
      <w:r>
        <w:rPr>
          <w:rStyle w:val="c0"/>
          <w:color w:val="111111"/>
          <w:sz w:val="28"/>
          <w:szCs w:val="28"/>
          <w:u w:val="single"/>
        </w:rPr>
        <w:t>ситуаций</w:t>
      </w:r>
      <w:r>
        <w:rPr>
          <w:rStyle w:val="c0"/>
          <w:color w:val="111111"/>
          <w:sz w:val="28"/>
          <w:szCs w:val="28"/>
        </w:rPr>
        <w:t>: малыш игрушечными ножницами </w:t>
      </w:r>
      <w:r>
        <w:rPr>
          <w:rStyle w:val="c0"/>
          <w:i/>
          <w:iCs/>
          <w:color w:val="111111"/>
          <w:sz w:val="28"/>
          <w:szCs w:val="28"/>
        </w:rPr>
        <w:t>(или еще хуже — настоящими)</w:t>
      </w:r>
      <w:r>
        <w:rPr>
          <w:rStyle w:val="c0"/>
          <w:color w:val="111111"/>
          <w:sz w:val="28"/>
          <w:szCs w:val="28"/>
        </w:rPr>
        <w:t> пытается перерезать провод. Очевидно, что опасность поражения током при этом огромна.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 д. Если электроприбор включен в сеть, то тут недалеко до беды.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Бытовой газ и вода.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тех квартирах или </w:t>
      </w:r>
      <w:r>
        <w:rPr>
          <w:rStyle w:val="c2"/>
          <w:b/>
          <w:bCs/>
          <w:color w:val="111111"/>
          <w:sz w:val="28"/>
          <w:szCs w:val="28"/>
        </w:rPr>
        <w:t>домах</w:t>
      </w:r>
      <w:r>
        <w:rPr>
          <w:rStyle w:val="c0"/>
          <w:color w:val="111111"/>
          <w:sz w:val="28"/>
          <w:szCs w:val="28"/>
        </w:rPr>
        <w:t>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 </w:t>
      </w:r>
      <w:r>
        <w:rPr>
          <w:rStyle w:val="c2"/>
          <w:b/>
          <w:bCs/>
          <w:color w:val="111111"/>
          <w:sz w:val="28"/>
          <w:szCs w:val="28"/>
        </w:rPr>
        <w:t>Безопасные</w:t>
      </w:r>
      <w:r>
        <w:rPr>
          <w:rStyle w:val="c0"/>
          <w:color w:val="111111"/>
          <w:sz w:val="28"/>
          <w:szCs w:val="28"/>
        </w:rPr>
        <w:t> места их расположения подскажет специалист из службы по ремонту газового оборудования.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</w:t>
      </w:r>
      <w:bookmarkStart w:id="0" w:name="_GoBack"/>
      <w:bookmarkEnd w:id="0"/>
      <w:r w:rsidR="00650038">
        <w:rPr>
          <w:rStyle w:val="c0"/>
          <w:color w:val="111111"/>
          <w:sz w:val="28"/>
          <w:szCs w:val="28"/>
        </w:rPr>
        <w:t>Поэтому,</w:t>
      </w:r>
      <w:r>
        <w:rPr>
          <w:rStyle w:val="c0"/>
          <w:color w:val="111111"/>
          <w:sz w:val="28"/>
          <w:szCs w:val="28"/>
        </w:rPr>
        <w:t xml:space="preserve"> когда взрослых нет на кухне, и плита не используется, нужно обязательно перекрывать газ общим вентилем для того, чтобы малыш не смог включить одну из конфорок.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касается воды, то опасность представляет сама возможность для ребенка открыть краны и затопить квартиру.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Размещайте вентили газового оборудования в недоступном для </w:t>
      </w:r>
      <w:r>
        <w:rPr>
          <w:rStyle w:val="c2"/>
          <w:b/>
          <w:bCs/>
          <w:color w:val="111111"/>
          <w:sz w:val="28"/>
          <w:szCs w:val="28"/>
        </w:rPr>
        <w:t>детей месте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Игры с огнем </w:t>
      </w:r>
      <w:r>
        <w:rPr>
          <w:rStyle w:val="c2"/>
          <w:b/>
          <w:bCs/>
          <w:color w:val="111111"/>
          <w:sz w:val="28"/>
          <w:szCs w:val="28"/>
        </w:rPr>
        <w:t>дома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Предупреждения о том, что в детских руках огонь опасен, слышали все. Тем не менее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 </w:t>
      </w:r>
      <w:r>
        <w:rPr>
          <w:rStyle w:val="c0"/>
          <w:color w:val="111111"/>
          <w:sz w:val="28"/>
          <w:szCs w:val="28"/>
          <w:u w:val="single"/>
        </w:rPr>
        <w:t>ВЫХОД</w:t>
      </w:r>
      <w:r>
        <w:rPr>
          <w:rStyle w:val="c0"/>
          <w:color w:val="111111"/>
          <w:sz w:val="28"/>
          <w:szCs w:val="28"/>
        </w:rPr>
        <w:t>: нельзя допустить того, чтобы дети смогли воспользоваться спичками, зажигалками или пиротехникой.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Внимание! Все предметы, с помощью которых можно зажечь огонь, необходимо хранить в недоступном для </w:t>
      </w:r>
      <w:r>
        <w:rPr>
          <w:rStyle w:val="c2"/>
          <w:b/>
          <w:bCs/>
          <w:color w:val="111111"/>
          <w:sz w:val="28"/>
          <w:szCs w:val="28"/>
        </w:rPr>
        <w:t>детей месте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Опасные для </w:t>
      </w:r>
      <w:r>
        <w:rPr>
          <w:rStyle w:val="c2"/>
          <w:b/>
          <w:bCs/>
          <w:color w:val="111111"/>
          <w:sz w:val="28"/>
          <w:szCs w:val="28"/>
        </w:rPr>
        <w:t>детей предметы на кухне</w:t>
      </w:r>
      <w:r>
        <w:rPr>
          <w:rStyle w:val="c0"/>
          <w:color w:val="111111"/>
          <w:sz w:val="28"/>
          <w:szCs w:val="28"/>
        </w:rPr>
        <w:t>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Чаще всего трагические происшествия случаются на кухне. В первую очередь опасность представляют острые и режущие </w:t>
      </w:r>
      <w:r>
        <w:rPr>
          <w:rStyle w:val="c0"/>
          <w:color w:val="111111"/>
          <w:sz w:val="28"/>
          <w:szCs w:val="28"/>
          <w:u w:val="single"/>
        </w:rPr>
        <w:t>предметы</w:t>
      </w:r>
      <w:r>
        <w:rPr>
          <w:rStyle w:val="c0"/>
          <w:color w:val="111111"/>
          <w:sz w:val="28"/>
          <w:szCs w:val="28"/>
        </w:rPr>
        <w:t>: кухонные ножи, вилки. Один из </w:t>
      </w:r>
      <w:r>
        <w:rPr>
          <w:rStyle w:val="c2"/>
          <w:b/>
          <w:bCs/>
          <w:color w:val="111111"/>
          <w:sz w:val="28"/>
          <w:szCs w:val="28"/>
        </w:rPr>
        <w:t>родителей готовит еду</w:t>
      </w:r>
      <w:r>
        <w:rPr>
          <w:rStyle w:val="c0"/>
          <w:color w:val="111111"/>
          <w:sz w:val="28"/>
          <w:szCs w:val="28"/>
        </w:rPr>
        <w:t>, а рядом крутится ребенок. Взрослый только положил нож на стол, а малыш, схватив его, — наутек в коридор. Пока он бежит, а </w:t>
      </w:r>
      <w:r>
        <w:rPr>
          <w:rStyle w:val="c2"/>
          <w:b/>
          <w:bCs/>
          <w:color w:val="111111"/>
          <w:sz w:val="28"/>
          <w:szCs w:val="28"/>
        </w:rPr>
        <w:t>родитель догоняет</w:t>
      </w:r>
      <w:r>
        <w:rPr>
          <w:rStyle w:val="c0"/>
          <w:color w:val="111111"/>
          <w:sz w:val="28"/>
          <w:szCs w:val="28"/>
        </w:rPr>
        <w:t>, ребенок падает и натыкается на нож. Согласитесь, страшно? Опасность представляют также иголки, бритвы, инструменты </w:t>
      </w:r>
      <w:r>
        <w:rPr>
          <w:rStyle w:val="c0"/>
          <w:i/>
          <w:iCs/>
          <w:color w:val="111111"/>
          <w:sz w:val="28"/>
          <w:szCs w:val="28"/>
        </w:rPr>
        <w:t>(отвертки, шила)</w:t>
      </w:r>
      <w:r>
        <w:rPr>
          <w:rStyle w:val="c0"/>
          <w:color w:val="111111"/>
          <w:sz w:val="28"/>
          <w:szCs w:val="28"/>
        </w:rPr>
        <w:t> 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 </w:t>
      </w:r>
      <w:r>
        <w:rPr>
          <w:rStyle w:val="c2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. В итоге малыш без страха может наесться таблеток.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Опасность для </w:t>
      </w:r>
      <w:r>
        <w:rPr>
          <w:rStyle w:val="c2"/>
          <w:b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представляет и кухонная плита. Во-первых, дети способны включить газ. Во-вторых, они могут перевернуть на себя кастрюли с кипящим или горячим содержимым. Чтобы </w:t>
      </w:r>
      <w:r>
        <w:rPr>
          <w:rStyle w:val="c2"/>
          <w:b/>
          <w:bCs/>
          <w:color w:val="111111"/>
          <w:sz w:val="28"/>
          <w:szCs w:val="28"/>
        </w:rPr>
        <w:t>обезопасить</w:t>
      </w:r>
      <w:r>
        <w:rPr>
          <w:rStyle w:val="c0"/>
          <w:color w:val="111111"/>
          <w:sz w:val="28"/>
          <w:szCs w:val="28"/>
        </w:rPr>
        <w:t> ребёнка дошкольного возраста, следует приобрести плиту с газ-контролем,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Внимание! 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 Убирайте все, без исключения, лекарства в недоступное для ребенка место и старайтесь не принимать их у него на глазах.</w:t>
      </w:r>
    </w:p>
    <w:p w:rsidR="007A1DAC" w:rsidRDefault="007A1DAC" w:rsidP="007A1DAC">
      <w:pPr>
        <w:pStyle w:val="c5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Лучше беду предупредить, чем потом горевать о ее последствиях.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i/>
          <w:iCs/>
          <w:color w:val="FF0000"/>
          <w:sz w:val="40"/>
          <w:szCs w:val="40"/>
        </w:rPr>
        <w:t>Будьте внимательными и бдительными по отношению к своим детям!</w:t>
      </w:r>
    </w:p>
    <w:p w:rsidR="007A1DAC" w:rsidRDefault="007A1DAC" w:rsidP="007A1DA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FF0000"/>
          <w:sz w:val="40"/>
          <w:szCs w:val="40"/>
        </w:rPr>
        <w:t>Главное правило дома – не оставляйте детей без присмотра!</w:t>
      </w:r>
    </w:p>
    <w:p w:rsidR="00BC7E33" w:rsidRDefault="00BC7E33"/>
    <w:sectPr w:rsidR="00BC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F3AEB"/>
    <w:multiLevelType w:val="multilevel"/>
    <w:tmpl w:val="2052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71763"/>
    <w:multiLevelType w:val="multilevel"/>
    <w:tmpl w:val="C5F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02ACE"/>
    <w:multiLevelType w:val="multilevel"/>
    <w:tmpl w:val="C1D0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AC"/>
    <w:rsid w:val="00650038"/>
    <w:rsid w:val="007A1DAC"/>
    <w:rsid w:val="00B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8B9F"/>
  <w15:chartTrackingRefBased/>
  <w15:docId w15:val="{1FC89228-1A4C-45A9-8029-76D17F4E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A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1DAC"/>
  </w:style>
  <w:style w:type="character" w:customStyle="1" w:styleId="c7">
    <w:name w:val="c7"/>
    <w:basedOn w:val="a0"/>
    <w:rsid w:val="007A1DAC"/>
  </w:style>
  <w:style w:type="character" w:customStyle="1" w:styleId="c18">
    <w:name w:val="c18"/>
    <w:basedOn w:val="a0"/>
    <w:rsid w:val="007A1DAC"/>
  </w:style>
  <w:style w:type="character" w:customStyle="1" w:styleId="c2">
    <w:name w:val="c2"/>
    <w:basedOn w:val="a0"/>
    <w:rsid w:val="007A1DAC"/>
  </w:style>
  <w:style w:type="character" w:customStyle="1" w:styleId="c0">
    <w:name w:val="c0"/>
    <w:basedOn w:val="a0"/>
    <w:rsid w:val="007A1DAC"/>
  </w:style>
  <w:style w:type="paragraph" w:customStyle="1" w:styleId="c5">
    <w:name w:val="c5"/>
    <w:basedOn w:val="a"/>
    <w:rsid w:val="007A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A1DAC"/>
  </w:style>
  <w:style w:type="paragraph" w:customStyle="1" w:styleId="c14">
    <w:name w:val="c14"/>
    <w:basedOn w:val="a"/>
    <w:rsid w:val="007A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A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A1DAC"/>
  </w:style>
  <w:style w:type="character" w:customStyle="1" w:styleId="c17">
    <w:name w:val="c17"/>
    <w:basedOn w:val="a0"/>
    <w:rsid w:val="007A1DAC"/>
  </w:style>
  <w:style w:type="character" w:customStyle="1" w:styleId="c15">
    <w:name w:val="c15"/>
    <w:basedOn w:val="a0"/>
    <w:rsid w:val="007A1DAC"/>
  </w:style>
  <w:style w:type="character" w:customStyle="1" w:styleId="c22">
    <w:name w:val="c22"/>
    <w:basedOn w:val="a0"/>
    <w:rsid w:val="007A1DAC"/>
  </w:style>
  <w:style w:type="paragraph" w:customStyle="1" w:styleId="c8">
    <w:name w:val="c8"/>
    <w:basedOn w:val="a"/>
    <w:rsid w:val="007A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A1DAC"/>
  </w:style>
  <w:style w:type="character" w:customStyle="1" w:styleId="c19">
    <w:name w:val="c19"/>
    <w:basedOn w:val="a0"/>
    <w:rsid w:val="007A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3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Ермохина</dc:creator>
  <cp:keywords/>
  <dc:description/>
  <cp:lastModifiedBy>Людмила Ермохина</cp:lastModifiedBy>
  <cp:revision>1</cp:revision>
  <dcterms:created xsi:type="dcterms:W3CDTF">2023-01-09T10:33:00Z</dcterms:created>
  <dcterms:modified xsi:type="dcterms:W3CDTF">2023-01-09T10:47:00Z</dcterms:modified>
</cp:coreProperties>
</file>