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AE" w:rsidRDefault="00E325AE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325AE" w:rsidRDefault="00E325AE" w:rsidP="005B40D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E325AE" w:rsidRPr="00E325AE" w:rsidRDefault="005B40D8" w:rsidP="00E325A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i/>
          <w:color w:val="CC0066"/>
          <w:sz w:val="44"/>
          <w:szCs w:val="44"/>
          <w:lang w:eastAsia="ru-RU"/>
        </w:rPr>
      </w:pPr>
      <w:r w:rsidRPr="00E325AE">
        <w:rPr>
          <w:rFonts w:ascii="Trebuchet MS" w:eastAsia="Times New Roman" w:hAnsi="Trebuchet MS" w:cs="Times New Roman"/>
          <w:b/>
          <w:bCs/>
          <w:i/>
          <w:color w:val="CC0066"/>
          <w:sz w:val="44"/>
          <w:szCs w:val="44"/>
          <w:lang w:eastAsia="ru-RU"/>
        </w:rPr>
        <w:t>Консультация для родителей:</w:t>
      </w:r>
    </w:p>
    <w:p w:rsidR="005B40D8" w:rsidRPr="00E325AE" w:rsidRDefault="005B40D8" w:rsidP="00E325AE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i/>
          <w:color w:val="CC0066"/>
          <w:sz w:val="44"/>
          <w:szCs w:val="44"/>
          <w:lang w:eastAsia="ru-RU"/>
        </w:rPr>
      </w:pPr>
      <w:r w:rsidRPr="00E325AE">
        <w:rPr>
          <w:rFonts w:ascii="Trebuchet MS" w:eastAsia="Times New Roman" w:hAnsi="Trebuchet MS" w:cs="Times New Roman"/>
          <w:b/>
          <w:bCs/>
          <w:i/>
          <w:color w:val="CC0066"/>
          <w:sz w:val="44"/>
          <w:szCs w:val="44"/>
          <w:lang w:eastAsia="ru-RU"/>
        </w:rPr>
        <w:t xml:space="preserve"> "Читаем вместе"</w:t>
      </w:r>
    </w:p>
    <w:p w:rsidR="00E325AE" w:rsidRPr="00991AEE" w:rsidRDefault="00E325AE" w:rsidP="00E325A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1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Подготовил:</w:t>
      </w:r>
    </w:p>
    <w:p w:rsidR="00E325AE" w:rsidRPr="00991AEE" w:rsidRDefault="00E325AE" w:rsidP="00E325A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1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</w:t>
      </w:r>
    </w:p>
    <w:p w:rsidR="00991AEE" w:rsidRPr="00991AEE" w:rsidRDefault="00991AEE" w:rsidP="00E325A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991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Наймушина</w:t>
      </w:r>
      <w:proofErr w:type="spellEnd"/>
      <w:r w:rsidRPr="00991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</w:t>
      </w:r>
    </w:p>
    <w:p w:rsidR="00991AEE" w:rsidRPr="00991AEE" w:rsidRDefault="00991AEE" w:rsidP="00E325AE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325AE" w:rsidRDefault="00991AEE" w:rsidP="00991AEE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  <w:r w:rsidRPr="00991AEE">
        <w:rPr>
          <w:rFonts w:ascii="Trebuchet MS" w:eastAsia="Times New Roman" w:hAnsi="Trebuchet MS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694555" cy="2295525"/>
            <wp:effectExtent l="0" t="0" r="1270" b="0"/>
            <wp:docPr id="1" name="Рисунок 1" descr="C:\Users\Надежда\Desktop\4cea082d-603f-5f6b-b1e4-26a27ed43f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\Desktop\4cea082d-603f-5f6b-b1e4-26a27ed43fd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204" cy="230089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1AEE" w:rsidRPr="00E325AE" w:rsidRDefault="00991AEE" w:rsidP="00991AEE">
      <w:pPr>
        <w:shd w:val="clear" w:color="auto" w:fill="FFFFFF"/>
        <w:spacing w:after="0" w:line="315" w:lineRule="atLeast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ru-RU"/>
        </w:rPr>
      </w:pPr>
    </w:p>
    <w:p w:rsidR="006E7003" w:rsidRPr="00E325AE" w:rsidRDefault="005B40D8" w:rsidP="00991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B40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B40D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r w:rsidR="00E325A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Пушкин хорошо и правильно сказал: «Чтение – вот лучшее учение!». А если говорить о чтении детям, то это еще и способ скоротать скучную дорогу, и развлечение, и общение, и развитие фантазии, и возможность привить ребенку хороший вкус и еще много чего. 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Каждому родителю хочется, чтобы его ребенок обладал такими качествами, как доброта, честность и ответственность, любовь и забота, чуткость и нежность. И на наше родительское счастье мы можем получить поддержку в мире культуры. Одним из культурных средств в развитии ребенка является книга. Книга может учить и развлекать, ставить задачи и позволять искать на них решения. 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5AE"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 как маленький ребенок не умеет читать сам, мы взрослые должны приспособить свое чтение к его восприятию, стать для него персональной книгой и живым голосом, ведь для него необходимо заинтересованное 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соприсутствие. Для малыша очень важно что вы рядом, что вы вместе, что вы нашли для него время, порадовать и подарить частичку своего тепла. Когда вы читаете вслух вы подстраиваетесь под восприятие своего ребенка, чутко реагируя на его чувства, понимание или не понимание, на то, что он устал и отвлекся – ни аудиозапись, ни мультфильм сделать это просто не могут. Но «бездушное», «механическое» чтение приносит больше вреда чем пользы. Вот почему так важно, чтобы семейное чтение проходило в атмосфере заботы и любви. 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5AE"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Ребенок начинает свое знакомство с художественной литературой с самого рождения. Читать несмышленым младенцам вслух вовсе не так бессмысленно, как кажется на первый взгляд. Во-первых, это своего рода общение с ребенком, а во-вторых, слушая вас, малыш учится говорить. Особенно полезны стихи и песни. Как только ребенок появляется на свет, мама напевает ему колыбельную. Вы спросите зачем она ему? Колыбельная для него – это набор ничего не значащих звуков. Его успокаивает и завораживает напевность голоса мамы. Ее любовь и забота, переданная через колыбельную, создают у крохи ощущение защищенности и доверия к миру. 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5AE"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Как и колыбельные,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пестушки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остаются в круге чтения малыша в течение как младенческого, так и раннего возраста. Повторяющиеся во время пробуждения, еды, купания, сборов на прогулку и других режимных моментов –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пестушки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подготавливают кроху к тому, что сейчас будет происходить. 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является традиционным детским жанром. Сказка впервые появляется в круге детского чтения, когда возраст ребенка приближается к двум годам. Знакомство со сказкой лучше начать с кумулятивных (цепочных) сказок. На смену им приходят сказки о животных – эти сказки можно условно назвать первым учебником по психологии человеческих отношений. Для гармоничного развития ребенка в домашней библиотеке должны быть народные и авторские сказки. 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вы начали читать сказку, а малыш заснул или отвлекся, то в 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следующий раз придется начинать с первой страницы. Маленьким детям пока еще сложно запоминать и совмещать в голове разные эпизоды одной истории. Не ленитесь читать одно и то же по многу раз, если об этом просит ваш малыш. Используйте любовь детей к повторениям, чтобы учить стихи и истории наизусть. Не бойтесь браться за тексты с незнакомыми ребенку словами. Во-первых, скорее всего, он понимает куда больше, чем вам кажется. А во-вторых, расширение словарного запаса здорово подстегнет развитие речи. Читая малышу постарше, важно с помощью интонации и эмоциональных откликов, помогать ему понять характер персонажей, передать их настроение, задать эмоциональную оценку событию. 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удовольствия могут доставить вам и двух-трехлетнему малышу игры по мотивам любимых сказок или небольшие домашние спектакли в которых ему отводится посильная роль. Хорошо посмотреть мультик по прочитанной сказке или превратить чтение на ночь в сеанс кинопоказа, включив диапроектор. И чем больше читательских удовольствий будет в жизни вашего ребенка, тем больше вероятность того, что вкус к чтению останется у него на всю жизнь. 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Замечательно, когда совместное чтение становится семейной традицией! 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Список рекомендованной литературы для детей 2-3 лет: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Русский фольклор - «Котик серенький…», «Бежала лесочком лиса с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кузовочком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...», «Пошел кот под мосток…»; «Наши уточки с утра…»; «Ой,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ду-ду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ду-ду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ду-ду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…»; «Привяжу я козлика…»; «Как у нашего кота…»; «Пошел котик на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торжок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…»; «Кисонька-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Мурысенька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…»; Сорока-белобока; «Идет коза рогатая…»; Ладушки; «Водичка-водичка…»; «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Огуречик-огуречик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…»;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Русские народные сказки - Козлятки и волк, Теремок, Маша и медведь,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избушка, Курочка ряба, Репка, Теремок. 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Фольклор народов мира - «Три веселых братца» нем.; «Разговоры», чуваш.; «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Котауси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Мауси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англ.; «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Бу-бу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я рогатый», лит.; «Курица», англ.; 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«Горкой, горкой, горушкой», белорус; «Сапожник», польск.; «Ой ты,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заюшка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-пострел...», «Ты, собачка, не лай...»,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молд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 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Произведения поэтов и писателей разных стран. - Ч.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Янчарский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«В магазине игрушек», «Друзья» (из книги «Приключения Мишки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Ушастика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»), пер. с польск. В. Приходько; Д.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Биссет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«Га-га-га!», пер. с англ. Н. Шерешевской;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Д.Хармс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"Веселые чижи", "Веселый старичок", "Удивительная кошка»; П. Воронько. «Обновки», пер. с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С. Маршака; С.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Капутикян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«Маша обедает», «Все спят», пер. с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арм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Т.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Спендиаровой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Произведения поэтов и писателей России. 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Пушкин. «Ветер по морю гуляет...» (из «Сказки о царе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Салтане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...»);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М. Лермонтов. «Спи, младенец...» (из стихотворения «Казачья колыбельная»);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Плещеев «Сельская песня»; «Травка зеленеет…»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Александрова. «Прятки»;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Барто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«Мишка», «Слон», «Лошадка», «Кораблик», «Грузовик» (из цикла «Игрушки»); «Кто как кричит»; «Девочка-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ревушка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И.Токмакова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"А на горке снег, снег", "Глубоко ли, мелко", "На машине ехали".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Берестов. «Больная кукла», «Котенок»; "Мишка, мишка, лежебока", "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Искалочка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А. Введенский. «Мышка», «Песня машиниста»;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Б.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Заходер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«Ежик»;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А. Фет. «Кот поет, глаза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прищуря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…»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Г.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Лагздынь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«Петушок», «Зайка, зайка, попляши!»;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С. Маршак. «Сказка о глупом мышонке» "Детки в клетке"; 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Э.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Мошковская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«Приказ» (в сокр.); Н.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Шкулева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«Лисий хвостик...», «Надувала кошка шар...»;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Н.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Саконская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«Где мой пальчик?»;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Е.Благинина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"С добрым утром", "Аленушка", "Дождик"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Сапгир. «Кошка»;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К. Чуковский. «Путаница», «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Федотка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Л. Толстой. «Три медведя», «Спала кошка на крыше...», «Был у Пети и Миши конь...»;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К.Ушинский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Васька","Два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козлика;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 Балл. «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Желтячок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»;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Е.Чарушин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" Кошка", "Курочка", "Как Томка научился плавать"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 Бианки. «Лис и мышонок»;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 Павлова. «Земляничка»;</w:t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 </w:t>
      </w:r>
      <w:proofErr w:type="spellStart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Сутеев</w:t>
      </w:r>
      <w:proofErr w:type="spellEnd"/>
      <w:r w:rsidRPr="00E325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«Кто сказал «мяу», «Три котенка», «Цыпленок и утенок»</w:t>
      </w:r>
      <w:bookmarkEnd w:id="0"/>
    </w:p>
    <w:sectPr w:rsidR="006E7003" w:rsidRPr="00E3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D8"/>
    <w:rsid w:val="005B40D8"/>
    <w:rsid w:val="006E7003"/>
    <w:rsid w:val="00991AEE"/>
    <w:rsid w:val="00E3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7B50"/>
  <w15:docId w15:val="{4202756E-CEF0-4F86-BF13-22DD3F2A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81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977</Words>
  <Characters>5574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Надежда</cp:lastModifiedBy>
  <cp:revision>4</cp:revision>
  <dcterms:created xsi:type="dcterms:W3CDTF">2017-02-08T12:19:00Z</dcterms:created>
  <dcterms:modified xsi:type="dcterms:W3CDTF">2024-12-25T12:49:00Z</dcterms:modified>
</cp:coreProperties>
</file>